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3C8F" w14:textId="629DF883" w:rsidR="003B2453" w:rsidRPr="003B2453" w:rsidRDefault="003B2453" w:rsidP="003B2453">
      <w:pPr>
        <w:jc w:val="center"/>
        <w:rPr>
          <w:color w:val="4472C4" w:themeColor="accent1"/>
          <w:sz w:val="32"/>
        </w:rPr>
      </w:pPr>
      <w:r w:rsidRPr="003B2453">
        <w:rPr>
          <w:color w:val="4472C4" w:themeColor="accent1"/>
          <w:sz w:val="32"/>
        </w:rPr>
        <w:t>ACR Report Entity SSCUI</w:t>
      </w:r>
    </w:p>
    <w:p w14:paraId="048134B9" w14:textId="4FA5540C" w:rsidR="003B2453" w:rsidRPr="003B2453" w:rsidRDefault="003B2453" w:rsidP="003B2453">
      <w:pPr>
        <w:jc w:val="center"/>
        <w:rPr>
          <w:color w:val="4472C4" w:themeColor="accent1"/>
          <w:sz w:val="24"/>
        </w:rPr>
      </w:pPr>
      <w:r w:rsidRPr="003B2453">
        <w:rPr>
          <w:rFonts w:ascii="Calibri" w:hAnsi="Calibri" w:cs="Calibri"/>
          <w:color w:val="4472C4" w:themeColor="accent1"/>
          <w:sz w:val="24"/>
        </w:rPr>
        <w:t>Setting Up Your Compliance Reporting</w:t>
      </w:r>
    </w:p>
    <w:p w14:paraId="33240AB2" w14:textId="77777777" w:rsidR="003B2453" w:rsidRDefault="003B2453" w:rsidP="00B11C9A"/>
    <w:p w14:paraId="431B3D52" w14:textId="2FA734D9" w:rsidR="00683770" w:rsidRDefault="00B11C9A" w:rsidP="00B11C9A">
      <w:pPr>
        <w:rPr>
          <w:rFonts w:hint="eastAsia"/>
        </w:rPr>
      </w:pPr>
      <w:r>
        <w:rPr>
          <w:rFonts w:hint="eastAsia"/>
        </w:rPr>
        <w:t>Step</w:t>
      </w:r>
      <w:r>
        <w:t>1: Access “Manage Your Solution” App under group “Implementation Cockpit”</w:t>
      </w:r>
      <w:r w:rsidR="001242D9">
        <w:rPr>
          <w:rFonts w:hint="eastAsia"/>
        </w:rPr>
        <w:t>.</w:t>
      </w:r>
    </w:p>
    <w:p w14:paraId="6B116C8F" w14:textId="72288508" w:rsidR="00B11C9A" w:rsidRDefault="00B11C9A" w:rsidP="00B11C9A">
      <w:r>
        <w:rPr>
          <w:noProof/>
        </w:rPr>
        <w:drawing>
          <wp:inline distT="0" distB="0" distL="0" distR="0" wp14:anchorId="4791BF50" wp14:editId="3D654C2F">
            <wp:extent cx="1822544" cy="1651085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544" cy="165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902DDC" w14:textId="759DE937" w:rsidR="00B11C9A" w:rsidRDefault="00B11C9A" w:rsidP="00B11C9A">
      <w:r>
        <w:t>Step2: switch country version, e.g. “Malaysia”</w:t>
      </w:r>
    </w:p>
    <w:p w14:paraId="5D1CF126" w14:textId="4608DA57" w:rsidR="00B11C9A" w:rsidRDefault="00B11C9A">
      <w:r>
        <w:rPr>
          <w:noProof/>
        </w:rPr>
        <w:drawing>
          <wp:inline distT="0" distB="0" distL="0" distR="0" wp14:anchorId="7C2FAC55" wp14:editId="0A73EC5E">
            <wp:extent cx="5943600" cy="219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2314" w14:textId="3ADFABCD" w:rsidR="00B11C9A" w:rsidRDefault="00B11C9A"/>
    <w:p w14:paraId="31CE9969" w14:textId="33E96247" w:rsidR="00B11C9A" w:rsidRDefault="00B11C9A">
      <w:r>
        <w:t>Step3: Fill Application Area = “Finance” and Sub Application Area = “Localization”</w:t>
      </w:r>
    </w:p>
    <w:p w14:paraId="1BF33D9D" w14:textId="77777777" w:rsidR="00B11C9A" w:rsidRDefault="00B11C9A">
      <w:r>
        <w:rPr>
          <w:noProof/>
        </w:rPr>
        <w:lastRenderedPageBreak/>
        <w:drawing>
          <wp:inline distT="0" distB="0" distL="0" distR="0" wp14:anchorId="02D05ED5" wp14:editId="1112C840">
            <wp:extent cx="12028170" cy="2450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17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D1F2" w14:textId="77777777" w:rsidR="00B11C9A" w:rsidRDefault="00B11C9A"/>
    <w:p w14:paraId="2D24B1F0" w14:textId="73CB0632" w:rsidR="00B11C9A" w:rsidRDefault="00B11C9A">
      <w:r>
        <w:lastRenderedPageBreak/>
        <w:t>Step4: Open configuration for activity “Setting Up Your Compliance Reporting”</w:t>
      </w:r>
      <w:r>
        <w:rPr>
          <w:noProof/>
        </w:rPr>
        <w:drawing>
          <wp:inline distT="0" distB="0" distL="0" distR="0" wp14:anchorId="0ED2D5DE" wp14:editId="2D9F929E">
            <wp:extent cx="12091670" cy="5708650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67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AD57" w14:textId="7B2EC93C" w:rsidR="00B11C9A" w:rsidRDefault="00B11C9A"/>
    <w:p w14:paraId="4CEAF5D0" w14:textId="0DB362AD" w:rsidR="00B11C9A" w:rsidRDefault="00B11C9A">
      <w:r>
        <w:t>Step5 Make configuration change in this WEBGUI SSCUI.</w:t>
      </w:r>
    </w:p>
    <w:p w14:paraId="2E41C4FF" w14:textId="1ED64DEE" w:rsidR="00B11C9A" w:rsidRDefault="002C71EE">
      <w:r>
        <w:rPr>
          <w:noProof/>
        </w:rPr>
        <w:lastRenderedPageBreak/>
        <w:drawing>
          <wp:inline distT="0" distB="0" distL="0" distR="0" wp14:anchorId="70A8B2E0" wp14:editId="25C731A0">
            <wp:extent cx="5943600" cy="3335756"/>
            <wp:effectExtent l="0" t="0" r="0" b="0"/>
            <wp:docPr id="6" name="Picture 6" descr="C:\Users\i339122\AppData\Local\Temp\SNAGHTML4ea1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39122\AppData\Local\Temp\SNAGHTML4ea149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70C2" w14:textId="77777777" w:rsidR="00DA09A0" w:rsidRDefault="00DA09A0" w:rsidP="002C71EE">
      <w:pPr>
        <w:spacing w:after="0" w:line="240" w:lineRule="auto"/>
      </w:pPr>
      <w:r>
        <w:separator/>
      </w:r>
    </w:p>
  </w:endnote>
  <w:endnote w:type="continuationSeparator" w:id="0">
    <w:p w14:paraId="72D3CFB5" w14:textId="77777777" w:rsidR="00DA09A0" w:rsidRDefault="00DA09A0" w:rsidP="002C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BB49" w14:textId="77777777" w:rsidR="00DA09A0" w:rsidRDefault="00DA09A0" w:rsidP="002C71EE">
      <w:pPr>
        <w:spacing w:after="0" w:line="240" w:lineRule="auto"/>
      </w:pPr>
      <w:r>
        <w:separator/>
      </w:r>
    </w:p>
  </w:footnote>
  <w:footnote w:type="continuationSeparator" w:id="0">
    <w:p w14:paraId="1DC14338" w14:textId="77777777" w:rsidR="00DA09A0" w:rsidRDefault="00DA09A0" w:rsidP="002C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B0B"/>
    <w:multiLevelType w:val="hybridMultilevel"/>
    <w:tmpl w:val="1238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FD"/>
    <w:rsid w:val="000C7BFD"/>
    <w:rsid w:val="001242D9"/>
    <w:rsid w:val="002C71EE"/>
    <w:rsid w:val="003B2453"/>
    <w:rsid w:val="00683770"/>
    <w:rsid w:val="00B11C9A"/>
    <w:rsid w:val="00B31CEE"/>
    <w:rsid w:val="00DA09A0"/>
    <w:rsid w:val="00ED6E06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77DA"/>
  <w15:chartTrackingRefBased/>
  <w15:docId w15:val="{C3765A19-97DE-4DDB-B101-90E85F8C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Sunshine</dc:creator>
  <cp:keywords/>
  <dc:description/>
  <cp:lastModifiedBy>Zhang, Emma</cp:lastModifiedBy>
  <cp:revision>3</cp:revision>
  <dcterms:created xsi:type="dcterms:W3CDTF">2019-05-15T07:29:00Z</dcterms:created>
  <dcterms:modified xsi:type="dcterms:W3CDTF">2019-05-15T07:30:00Z</dcterms:modified>
</cp:coreProperties>
</file>