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FAD" w:rsidRPr="00D6411F" w:rsidRDefault="00D6411F" w:rsidP="0032358E">
      <w:pPr>
        <w:pStyle w:val="Heading2"/>
      </w:pPr>
      <w:r w:rsidRPr="00D6411F">
        <w:t>Firewall Rule Request Form Template</w:t>
      </w:r>
      <w:r w:rsidR="00144CF1">
        <w:t xml:space="preserve"> v1.1</w:t>
      </w:r>
    </w:p>
    <w:p w:rsidR="00D6411F" w:rsidRDefault="00D6411F">
      <w:r>
        <w:t>Always check the Ops Security confluence page for updated procedures, forms:</w:t>
      </w:r>
    </w:p>
    <w:tbl>
      <w:tblPr>
        <w:tblStyle w:val="TableGrid"/>
        <w:tblW w:w="0" w:type="auto"/>
        <w:tblLook w:val="04A0" w:firstRow="1" w:lastRow="0" w:firstColumn="1" w:lastColumn="0" w:noHBand="0" w:noVBand="1"/>
      </w:tblPr>
      <w:tblGrid>
        <w:gridCol w:w="600"/>
        <w:gridCol w:w="4433"/>
        <w:gridCol w:w="1802"/>
        <w:gridCol w:w="3955"/>
      </w:tblGrid>
      <w:tr w:rsidR="00D6411F" w:rsidTr="004203C7">
        <w:tc>
          <w:tcPr>
            <w:tcW w:w="600" w:type="dxa"/>
            <w:shd w:val="clear" w:color="auto" w:fill="D5DCE4" w:themeFill="text2" w:themeFillTint="33"/>
          </w:tcPr>
          <w:p w:rsidR="00D6411F" w:rsidRPr="00B62EAB" w:rsidRDefault="00D6411F" w:rsidP="00B62EAB">
            <w:pPr>
              <w:jc w:val="center"/>
              <w:rPr>
                <w:b/>
              </w:rPr>
            </w:pPr>
          </w:p>
        </w:tc>
        <w:tc>
          <w:tcPr>
            <w:tcW w:w="4433" w:type="dxa"/>
            <w:shd w:val="clear" w:color="auto" w:fill="D5DCE4" w:themeFill="text2" w:themeFillTint="33"/>
          </w:tcPr>
          <w:p w:rsidR="00D6411F" w:rsidRPr="00B62EAB" w:rsidRDefault="00D6411F" w:rsidP="00B62EAB">
            <w:pPr>
              <w:jc w:val="center"/>
              <w:rPr>
                <w:b/>
              </w:rPr>
            </w:pPr>
            <w:r w:rsidRPr="00B62EAB">
              <w:rPr>
                <w:b/>
              </w:rPr>
              <w:t>Question</w:t>
            </w:r>
          </w:p>
        </w:tc>
        <w:tc>
          <w:tcPr>
            <w:tcW w:w="1802" w:type="dxa"/>
            <w:shd w:val="clear" w:color="auto" w:fill="D5DCE4" w:themeFill="text2" w:themeFillTint="33"/>
          </w:tcPr>
          <w:p w:rsidR="00D6411F" w:rsidRPr="00B62EAB" w:rsidRDefault="00D6411F" w:rsidP="00B62EAB">
            <w:pPr>
              <w:jc w:val="center"/>
              <w:rPr>
                <w:b/>
              </w:rPr>
            </w:pPr>
            <w:r w:rsidRPr="00B62EAB">
              <w:rPr>
                <w:b/>
              </w:rPr>
              <w:t>Example</w:t>
            </w:r>
            <w:r w:rsidR="00B62EAB">
              <w:rPr>
                <w:b/>
              </w:rPr>
              <w:t xml:space="preserve"> </w:t>
            </w:r>
            <w:r w:rsidRPr="00B62EAB">
              <w:rPr>
                <w:b/>
              </w:rPr>
              <w:t>Response</w:t>
            </w:r>
          </w:p>
        </w:tc>
        <w:tc>
          <w:tcPr>
            <w:tcW w:w="3955" w:type="dxa"/>
            <w:shd w:val="clear" w:color="auto" w:fill="D5DCE4" w:themeFill="text2" w:themeFillTint="33"/>
          </w:tcPr>
          <w:p w:rsidR="00D6411F" w:rsidRPr="00B62EAB" w:rsidRDefault="00C05CD7" w:rsidP="00B62EAB">
            <w:pPr>
              <w:jc w:val="center"/>
              <w:rPr>
                <w:b/>
              </w:rPr>
            </w:pPr>
            <w:r>
              <w:rPr>
                <w:b/>
              </w:rPr>
              <w:t>ANSWER</w:t>
            </w:r>
          </w:p>
        </w:tc>
      </w:tr>
      <w:tr w:rsidR="00D6411F" w:rsidTr="004203C7">
        <w:tc>
          <w:tcPr>
            <w:tcW w:w="600" w:type="dxa"/>
          </w:tcPr>
          <w:p w:rsidR="00D6411F" w:rsidRDefault="002E479B" w:rsidP="00144CF1">
            <w:pPr>
              <w:jc w:val="center"/>
            </w:pPr>
            <w:r>
              <w:t>1</w:t>
            </w:r>
          </w:p>
        </w:tc>
        <w:tc>
          <w:tcPr>
            <w:tcW w:w="4433" w:type="dxa"/>
          </w:tcPr>
          <w:p w:rsidR="00D6411F" w:rsidRDefault="00D6411F">
            <w:r w:rsidRPr="00D6411F">
              <w:t>Has the System Owner / OBO of the destination system approved the request?</w:t>
            </w:r>
            <w:r w:rsidR="00F06B61">
              <w:t xml:space="preserve"> (May also require approval from owner of the source system if an outbound request under certain circumstances.)</w:t>
            </w:r>
          </w:p>
        </w:tc>
        <w:tc>
          <w:tcPr>
            <w:tcW w:w="1802" w:type="dxa"/>
          </w:tcPr>
          <w:p w:rsidR="00D6411F" w:rsidRDefault="00144CF1">
            <w:r>
              <w:t xml:space="preserve">example: </w:t>
            </w:r>
            <w:r w:rsidR="0083377C">
              <w:t>YES</w:t>
            </w:r>
            <w:r w:rsidR="003D6BD8">
              <w:t xml:space="preserve"> </w:t>
            </w:r>
          </w:p>
        </w:tc>
        <w:tc>
          <w:tcPr>
            <w:tcW w:w="3955" w:type="dxa"/>
          </w:tcPr>
          <w:p w:rsidR="00D6411F" w:rsidRDefault="00A15E1F">
            <w:r>
              <w:t>Yes</w:t>
            </w:r>
          </w:p>
        </w:tc>
      </w:tr>
      <w:tr w:rsidR="00D6411F" w:rsidTr="004203C7">
        <w:tc>
          <w:tcPr>
            <w:tcW w:w="600" w:type="dxa"/>
          </w:tcPr>
          <w:p w:rsidR="00D6411F" w:rsidRDefault="002E479B" w:rsidP="00144CF1">
            <w:pPr>
              <w:jc w:val="center"/>
            </w:pPr>
            <w:r>
              <w:t>2</w:t>
            </w:r>
          </w:p>
        </w:tc>
        <w:tc>
          <w:tcPr>
            <w:tcW w:w="4433" w:type="dxa"/>
          </w:tcPr>
          <w:p w:rsidR="00D6411F" w:rsidRDefault="00D6411F">
            <w:r>
              <w:t xml:space="preserve">If YES to the above question, provide </w:t>
            </w:r>
            <w:r w:rsidR="008E211C">
              <w:t xml:space="preserve">their name, title/role, </w:t>
            </w:r>
            <w:r>
              <w:t>and the approval evidence</w:t>
            </w:r>
            <w:r w:rsidR="008E211C">
              <w:t xml:space="preserve"> type, and attach the evidence</w:t>
            </w:r>
          </w:p>
        </w:tc>
        <w:tc>
          <w:tcPr>
            <w:tcW w:w="1802" w:type="dxa"/>
          </w:tcPr>
          <w:p w:rsidR="0083377C" w:rsidRDefault="0083377C" w:rsidP="0083377C">
            <w:r w:rsidRPr="008E211C">
              <w:rPr>
                <w:b/>
              </w:rPr>
              <w:t>Name</w:t>
            </w:r>
            <w:r>
              <w:t>: Jan</w:t>
            </w:r>
            <w:r w:rsidR="008E211C">
              <w:t xml:space="preserve">e Doe (manager of Application </w:t>
            </w:r>
            <w:proofErr w:type="spellStart"/>
            <w:r w:rsidR="008E211C">
              <w:t>xyz</w:t>
            </w:r>
            <w:proofErr w:type="spellEnd"/>
            <w:r w:rsidR="008E211C">
              <w:t>)</w:t>
            </w:r>
          </w:p>
          <w:p w:rsidR="00D6411F" w:rsidRDefault="0083377C" w:rsidP="0083377C">
            <w:r w:rsidRPr="008E211C">
              <w:rPr>
                <w:b/>
              </w:rPr>
              <w:t>Approval Evidence</w:t>
            </w:r>
            <w:r w:rsidR="008E211C" w:rsidRPr="008E211C">
              <w:rPr>
                <w:b/>
              </w:rPr>
              <w:t xml:space="preserve"> type</w:t>
            </w:r>
            <w:r>
              <w:t xml:space="preserve">: </w:t>
            </w:r>
            <w:r w:rsidR="00144CF1">
              <w:t xml:space="preserve">I’ve </w:t>
            </w:r>
            <w:r>
              <w:t xml:space="preserve">attached </w:t>
            </w:r>
            <w:r w:rsidR="00144CF1">
              <w:t xml:space="preserve">their </w:t>
            </w:r>
            <w:r>
              <w:t>email</w:t>
            </w:r>
            <w:r w:rsidR="00144CF1">
              <w:t xml:space="preserve"> (alternative: “they’ve commented within this SPC ticket”)</w:t>
            </w:r>
          </w:p>
          <w:p w:rsidR="008E211C" w:rsidRDefault="008E211C" w:rsidP="0083377C">
            <w:r w:rsidRPr="008E211C">
              <w:rPr>
                <w:b/>
              </w:rPr>
              <w:t>File</w:t>
            </w:r>
            <w:r>
              <w:t>: my_approval.eml</w:t>
            </w:r>
          </w:p>
        </w:tc>
        <w:tc>
          <w:tcPr>
            <w:tcW w:w="3955" w:type="dxa"/>
          </w:tcPr>
          <w:p w:rsidR="002B3D97" w:rsidRPr="002B3D97" w:rsidRDefault="002B3D97">
            <w:pPr>
              <w:rPr>
                <w:b/>
              </w:rPr>
            </w:pPr>
          </w:p>
        </w:tc>
      </w:tr>
      <w:tr w:rsidR="00D6411F" w:rsidTr="004203C7">
        <w:tc>
          <w:tcPr>
            <w:tcW w:w="600" w:type="dxa"/>
          </w:tcPr>
          <w:p w:rsidR="00D6411F" w:rsidRDefault="002E479B" w:rsidP="00144CF1">
            <w:pPr>
              <w:jc w:val="center"/>
            </w:pPr>
            <w:r>
              <w:t>3</w:t>
            </w:r>
          </w:p>
        </w:tc>
        <w:tc>
          <w:tcPr>
            <w:tcW w:w="4433" w:type="dxa"/>
          </w:tcPr>
          <w:p w:rsidR="00D6411F" w:rsidRDefault="00D6411F">
            <w:r>
              <w:t xml:space="preserve">Requestor’s Names </w:t>
            </w:r>
            <w:r w:rsidRPr="00144CF1">
              <w:rPr>
                <w:u w:val="single"/>
              </w:rPr>
              <w:t>and</w:t>
            </w:r>
            <w:r>
              <w:t xml:space="preserve"> </w:t>
            </w:r>
            <w:proofErr w:type="spellStart"/>
            <w:r>
              <w:t>i</w:t>
            </w:r>
            <w:proofErr w:type="spellEnd"/>
            <w:r>
              <w:t>/d/c Number</w:t>
            </w:r>
          </w:p>
          <w:p w:rsidR="00D6411F" w:rsidRDefault="00D6411F" w:rsidP="0083377C">
            <w:pPr>
              <w:pStyle w:val="ListParagraph"/>
              <w:numPr>
                <w:ilvl w:val="0"/>
                <w:numId w:val="1"/>
              </w:numPr>
            </w:pPr>
            <w:r>
              <w:t>These are the Responsible persons for the entry</w:t>
            </w:r>
          </w:p>
          <w:p w:rsidR="0083377C" w:rsidRDefault="0083377C" w:rsidP="0083377C">
            <w:pPr>
              <w:pStyle w:val="ListParagraph"/>
              <w:numPr>
                <w:ilvl w:val="0"/>
                <w:numId w:val="1"/>
              </w:numPr>
            </w:pPr>
            <w:r>
              <w:t xml:space="preserve">At least one should be an </w:t>
            </w:r>
            <w:proofErr w:type="spellStart"/>
            <w:r>
              <w:t>i</w:t>
            </w:r>
            <w:proofErr w:type="spellEnd"/>
            <w:r>
              <w:t xml:space="preserve"> or d user</w:t>
            </w:r>
          </w:p>
        </w:tc>
        <w:tc>
          <w:tcPr>
            <w:tcW w:w="1802" w:type="dxa"/>
          </w:tcPr>
          <w:p w:rsidR="00B62EAB" w:rsidRDefault="00B62EAB" w:rsidP="00B62EAB">
            <w:r w:rsidRPr="008E211C">
              <w:rPr>
                <w:b/>
              </w:rPr>
              <w:t>Name1</w:t>
            </w:r>
            <w:r>
              <w:t>: Jane Doe</w:t>
            </w:r>
          </w:p>
          <w:p w:rsidR="00B62EAB" w:rsidRDefault="00B62EAB" w:rsidP="00B62EAB">
            <w:r w:rsidRPr="008E211C">
              <w:rPr>
                <w:b/>
              </w:rPr>
              <w:t>ID1</w:t>
            </w:r>
            <w:r>
              <w:t>: i123456</w:t>
            </w:r>
          </w:p>
          <w:p w:rsidR="00B62EAB" w:rsidRDefault="00B62EAB" w:rsidP="00B62EAB"/>
          <w:p w:rsidR="00B62EAB" w:rsidRDefault="00B62EAB" w:rsidP="00B62EAB">
            <w:r w:rsidRPr="008E211C">
              <w:rPr>
                <w:b/>
              </w:rPr>
              <w:t>Name2</w:t>
            </w:r>
            <w:r>
              <w:t>: John Doe</w:t>
            </w:r>
          </w:p>
          <w:p w:rsidR="00D6411F" w:rsidRDefault="00B62EAB" w:rsidP="00B62EAB">
            <w:r w:rsidRPr="008E211C">
              <w:rPr>
                <w:b/>
              </w:rPr>
              <w:t>ID2</w:t>
            </w:r>
            <w:r>
              <w:t>: c</w:t>
            </w:r>
            <w:r w:rsidR="0083377C">
              <w:t>987654</w:t>
            </w:r>
          </w:p>
        </w:tc>
        <w:tc>
          <w:tcPr>
            <w:tcW w:w="3955" w:type="dxa"/>
          </w:tcPr>
          <w:p w:rsidR="00D6411F" w:rsidRDefault="00D6411F"/>
        </w:tc>
      </w:tr>
      <w:tr w:rsidR="00D6411F" w:rsidTr="004203C7">
        <w:tc>
          <w:tcPr>
            <w:tcW w:w="600" w:type="dxa"/>
          </w:tcPr>
          <w:p w:rsidR="00D6411F" w:rsidRDefault="00144CF1" w:rsidP="00144CF1">
            <w:pPr>
              <w:jc w:val="center"/>
            </w:pPr>
            <w:r>
              <w:t>4</w:t>
            </w:r>
          </w:p>
        </w:tc>
        <w:tc>
          <w:tcPr>
            <w:tcW w:w="4433" w:type="dxa"/>
          </w:tcPr>
          <w:p w:rsidR="00D6411F" w:rsidRDefault="00144CF1">
            <w:r w:rsidRPr="00144CF1">
              <w:t>Describe the Business Need &amp;/or Application purpose</w:t>
            </w:r>
          </w:p>
        </w:tc>
        <w:tc>
          <w:tcPr>
            <w:tcW w:w="1802" w:type="dxa"/>
          </w:tcPr>
          <w:p w:rsidR="00D6411F" w:rsidRDefault="00144CF1">
            <w:r w:rsidRPr="00144CF1">
              <w:t xml:space="preserve">example: </w:t>
            </w:r>
            <w:r>
              <w:t>“</w:t>
            </w:r>
            <w:r w:rsidRPr="00144CF1">
              <w:t>Currently we login to WTS from Citrix terminal and from there Windows RDP opened. From there different browsers, putty sessions opened to complete the work.  We need direct access to the repo servers</w:t>
            </w:r>
            <w:r>
              <w:t>.”</w:t>
            </w:r>
          </w:p>
        </w:tc>
        <w:tc>
          <w:tcPr>
            <w:tcW w:w="3955" w:type="dxa"/>
          </w:tcPr>
          <w:p w:rsidR="00D6411F" w:rsidRDefault="00D6411F"/>
        </w:tc>
      </w:tr>
      <w:tr w:rsidR="00D6411F" w:rsidTr="004203C7">
        <w:tc>
          <w:tcPr>
            <w:tcW w:w="600" w:type="dxa"/>
          </w:tcPr>
          <w:p w:rsidR="00D6411F" w:rsidRDefault="00144CF1" w:rsidP="00144CF1">
            <w:pPr>
              <w:jc w:val="center"/>
            </w:pPr>
            <w:r>
              <w:t>5</w:t>
            </w:r>
          </w:p>
        </w:tc>
        <w:tc>
          <w:tcPr>
            <w:tcW w:w="4433" w:type="dxa"/>
          </w:tcPr>
          <w:p w:rsidR="00D6411F" w:rsidRDefault="00144CF1">
            <w:r>
              <w:t>Rule Type (Allow or Block)</w:t>
            </w:r>
          </w:p>
        </w:tc>
        <w:tc>
          <w:tcPr>
            <w:tcW w:w="1802" w:type="dxa"/>
          </w:tcPr>
          <w:p w:rsidR="00D6411F" w:rsidRDefault="00144CF1">
            <w:r>
              <w:t>Allow</w:t>
            </w:r>
          </w:p>
        </w:tc>
        <w:tc>
          <w:tcPr>
            <w:tcW w:w="3955" w:type="dxa"/>
          </w:tcPr>
          <w:p w:rsidR="00D6411F" w:rsidRPr="00F50C77" w:rsidRDefault="00D6411F">
            <w:pPr>
              <w:rPr>
                <w:b/>
              </w:rPr>
            </w:pPr>
          </w:p>
        </w:tc>
      </w:tr>
      <w:tr w:rsidR="00D6411F" w:rsidTr="004203C7">
        <w:tc>
          <w:tcPr>
            <w:tcW w:w="600" w:type="dxa"/>
          </w:tcPr>
          <w:p w:rsidR="00D6411F" w:rsidRDefault="00144CF1" w:rsidP="00144CF1">
            <w:pPr>
              <w:jc w:val="center"/>
            </w:pPr>
            <w:r>
              <w:t>6</w:t>
            </w:r>
          </w:p>
        </w:tc>
        <w:tc>
          <w:tcPr>
            <w:tcW w:w="4433" w:type="dxa"/>
          </w:tcPr>
          <w:p w:rsidR="00D6411F" w:rsidRDefault="00144CF1">
            <w:r w:rsidRPr="00144CF1">
              <w:t>Source host(s) purpose/function/role description</w:t>
            </w:r>
          </w:p>
        </w:tc>
        <w:tc>
          <w:tcPr>
            <w:tcW w:w="1802" w:type="dxa"/>
          </w:tcPr>
          <w:p w:rsidR="00D6411F" w:rsidRDefault="00144CF1">
            <w:r w:rsidRPr="00144CF1">
              <w:t xml:space="preserve">example: </w:t>
            </w:r>
            <w:r>
              <w:t>“</w:t>
            </w:r>
            <w:r w:rsidRPr="00144CF1">
              <w:t xml:space="preserve">Ashburn WTS server used for secure, monitored communication </w:t>
            </w:r>
            <w:r w:rsidRPr="00144CF1">
              <w:lastRenderedPageBreak/>
              <w:t>between corporate hosts and production hosts</w:t>
            </w:r>
            <w:r>
              <w:t>”</w:t>
            </w:r>
          </w:p>
        </w:tc>
        <w:tc>
          <w:tcPr>
            <w:tcW w:w="3955" w:type="dxa"/>
          </w:tcPr>
          <w:p w:rsidR="00D6411F" w:rsidRDefault="00D6411F"/>
        </w:tc>
      </w:tr>
      <w:tr w:rsidR="00D6411F" w:rsidTr="004203C7">
        <w:tc>
          <w:tcPr>
            <w:tcW w:w="600" w:type="dxa"/>
          </w:tcPr>
          <w:p w:rsidR="00D6411F" w:rsidRDefault="00144CF1" w:rsidP="00144CF1">
            <w:pPr>
              <w:jc w:val="center"/>
            </w:pPr>
            <w:r>
              <w:t>7</w:t>
            </w:r>
          </w:p>
        </w:tc>
        <w:tc>
          <w:tcPr>
            <w:tcW w:w="4433" w:type="dxa"/>
          </w:tcPr>
          <w:p w:rsidR="00D6411F" w:rsidRDefault="00144CF1">
            <w:r w:rsidRPr="00144CF1">
              <w:t>Source IP addresses and hostnames</w:t>
            </w:r>
          </w:p>
        </w:tc>
        <w:tc>
          <w:tcPr>
            <w:tcW w:w="1802" w:type="dxa"/>
          </w:tcPr>
          <w:p w:rsidR="00D6411F" w:rsidRDefault="00144CF1">
            <w:r>
              <w:t>example: 10.8.99.99</w:t>
            </w:r>
          </w:p>
        </w:tc>
        <w:tc>
          <w:tcPr>
            <w:tcW w:w="3955" w:type="dxa"/>
          </w:tcPr>
          <w:p w:rsidR="00D6411F" w:rsidRDefault="00D6411F"/>
        </w:tc>
      </w:tr>
      <w:tr w:rsidR="00D6411F" w:rsidTr="004203C7">
        <w:tc>
          <w:tcPr>
            <w:tcW w:w="600" w:type="dxa"/>
          </w:tcPr>
          <w:p w:rsidR="00D6411F" w:rsidRDefault="00144CF1" w:rsidP="00144CF1">
            <w:pPr>
              <w:jc w:val="center"/>
            </w:pPr>
            <w:r>
              <w:t>8</w:t>
            </w:r>
          </w:p>
        </w:tc>
        <w:tc>
          <w:tcPr>
            <w:tcW w:w="4433" w:type="dxa"/>
          </w:tcPr>
          <w:p w:rsidR="00D6411F" w:rsidRDefault="00144CF1">
            <w:r>
              <w:t>Source port (optional)</w:t>
            </w:r>
          </w:p>
        </w:tc>
        <w:tc>
          <w:tcPr>
            <w:tcW w:w="1802" w:type="dxa"/>
          </w:tcPr>
          <w:p w:rsidR="00D6411F" w:rsidRDefault="00144CF1">
            <w:r>
              <w:t>n/a</w:t>
            </w:r>
          </w:p>
        </w:tc>
        <w:tc>
          <w:tcPr>
            <w:tcW w:w="3955" w:type="dxa"/>
          </w:tcPr>
          <w:p w:rsidR="00D6411F" w:rsidRDefault="00D6411F"/>
        </w:tc>
      </w:tr>
      <w:tr w:rsidR="00D6411F" w:rsidTr="004203C7">
        <w:tc>
          <w:tcPr>
            <w:tcW w:w="600" w:type="dxa"/>
          </w:tcPr>
          <w:p w:rsidR="00D6411F" w:rsidRDefault="00144CF1" w:rsidP="00144CF1">
            <w:pPr>
              <w:jc w:val="center"/>
            </w:pPr>
            <w:r>
              <w:t>9</w:t>
            </w:r>
          </w:p>
        </w:tc>
        <w:tc>
          <w:tcPr>
            <w:tcW w:w="4433" w:type="dxa"/>
          </w:tcPr>
          <w:p w:rsidR="00D6411F" w:rsidRDefault="00144CF1">
            <w:r w:rsidRPr="00144CF1">
              <w:t>Destination host(s) purpose/function/role description</w:t>
            </w:r>
          </w:p>
        </w:tc>
        <w:tc>
          <w:tcPr>
            <w:tcW w:w="1802" w:type="dxa"/>
          </w:tcPr>
          <w:p w:rsidR="00D6411F" w:rsidRDefault="00144CF1">
            <w:r w:rsidRPr="00144CF1">
              <w:t>example: servers used for storing configuration and package data</w:t>
            </w:r>
          </w:p>
        </w:tc>
        <w:tc>
          <w:tcPr>
            <w:tcW w:w="3955" w:type="dxa"/>
          </w:tcPr>
          <w:p w:rsidR="00D6411F" w:rsidRDefault="00A15E1F">
            <w:r>
              <w:rPr>
                <w:rFonts w:ascii="Segoe UI" w:hAnsi="Segoe UI" w:cs="Segoe UI"/>
                <w:color w:val="172B4D"/>
                <w:sz w:val="21"/>
                <w:szCs w:val="21"/>
                <w:shd w:val="clear" w:color="auto" w:fill="FFFFFF"/>
              </w:rPr>
              <w:t>SuccessFactors SFTP Server for placing and picking the business files</w:t>
            </w:r>
          </w:p>
        </w:tc>
      </w:tr>
      <w:tr w:rsidR="00D6411F" w:rsidTr="004203C7">
        <w:tc>
          <w:tcPr>
            <w:tcW w:w="600" w:type="dxa"/>
          </w:tcPr>
          <w:p w:rsidR="00D6411F" w:rsidRDefault="00144CF1" w:rsidP="00144CF1">
            <w:pPr>
              <w:jc w:val="center"/>
            </w:pPr>
            <w:r>
              <w:t>10</w:t>
            </w:r>
          </w:p>
        </w:tc>
        <w:tc>
          <w:tcPr>
            <w:tcW w:w="4433" w:type="dxa"/>
          </w:tcPr>
          <w:p w:rsidR="00D6411F" w:rsidRDefault="00144CF1">
            <w:r w:rsidRPr="00144CF1">
              <w:t>Destinatio</w:t>
            </w:r>
            <w:r>
              <w:t>n IP addresses and hostnames</w:t>
            </w:r>
          </w:p>
        </w:tc>
        <w:tc>
          <w:tcPr>
            <w:tcW w:w="1802" w:type="dxa"/>
          </w:tcPr>
          <w:p w:rsidR="00144CF1" w:rsidRDefault="00144CF1">
            <w:r w:rsidRPr="00144CF1">
              <w:t>example:</w:t>
            </w:r>
          </w:p>
          <w:p w:rsidR="00144CF1" w:rsidRDefault="00144CF1">
            <w:r>
              <w:t>10.171.198.50</w:t>
            </w:r>
          </w:p>
          <w:p w:rsidR="00D6411F" w:rsidRDefault="00144CF1">
            <w:r w:rsidRPr="00144CF1">
              <w:t>10.4.198.100</w:t>
            </w:r>
          </w:p>
        </w:tc>
        <w:tc>
          <w:tcPr>
            <w:tcW w:w="3955" w:type="dxa"/>
          </w:tcPr>
          <w:p w:rsidR="00D6411F" w:rsidRDefault="00D6411F" w:rsidP="0014578D"/>
        </w:tc>
      </w:tr>
      <w:tr w:rsidR="00D6411F" w:rsidTr="004203C7">
        <w:tc>
          <w:tcPr>
            <w:tcW w:w="600" w:type="dxa"/>
          </w:tcPr>
          <w:p w:rsidR="00D6411F" w:rsidRDefault="00144CF1" w:rsidP="00144CF1">
            <w:pPr>
              <w:jc w:val="center"/>
            </w:pPr>
            <w:r>
              <w:t>11</w:t>
            </w:r>
          </w:p>
        </w:tc>
        <w:tc>
          <w:tcPr>
            <w:tcW w:w="4433" w:type="dxa"/>
          </w:tcPr>
          <w:p w:rsidR="00D6411F" w:rsidRDefault="00144CF1">
            <w:r w:rsidRPr="00144CF1">
              <w:t>Destination port</w:t>
            </w:r>
          </w:p>
        </w:tc>
        <w:tc>
          <w:tcPr>
            <w:tcW w:w="1802" w:type="dxa"/>
          </w:tcPr>
          <w:p w:rsidR="00D6411F" w:rsidRDefault="00144CF1">
            <w:r>
              <w:t>example: port 443</w:t>
            </w:r>
          </w:p>
        </w:tc>
        <w:tc>
          <w:tcPr>
            <w:tcW w:w="3955" w:type="dxa"/>
          </w:tcPr>
          <w:p w:rsidR="00847869" w:rsidRDefault="00847869" w:rsidP="00847869"/>
        </w:tc>
      </w:tr>
      <w:tr w:rsidR="00D6411F" w:rsidTr="004203C7">
        <w:tc>
          <w:tcPr>
            <w:tcW w:w="600" w:type="dxa"/>
          </w:tcPr>
          <w:p w:rsidR="00D6411F" w:rsidRDefault="00144CF1" w:rsidP="00144CF1">
            <w:pPr>
              <w:jc w:val="center"/>
            </w:pPr>
            <w:r>
              <w:t>12</w:t>
            </w:r>
          </w:p>
        </w:tc>
        <w:tc>
          <w:tcPr>
            <w:tcW w:w="4433" w:type="dxa"/>
          </w:tcPr>
          <w:p w:rsidR="00D6411F" w:rsidRDefault="00144CF1">
            <w:r w:rsidRPr="00144CF1">
              <w:t>Destination Protocol</w:t>
            </w:r>
          </w:p>
        </w:tc>
        <w:tc>
          <w:tcPr>
            <w:tcW w:w="1802" w:type="dxa"/>
          </w:tcPr>
          <w:p w:rsidR="00D6411F" w:rsidRDefault="00144CF1">
            <w:r>
              <w:t>example: “TCP” (or UDP)</w:t>
            </w:r>
          </w:p>
        </w:tc>
        <w:tc>
          <w:tcPr>
            <w:tcW w:w="3955" w:type="dxa"/>
          </w:tcPr>
          <w:p w:rsidR="00D6411F" w:rsidRPr="0014578D" w:rsidRDefault="00D6411F">
            <w:pPr>
              <w:rPr>
                <w:b/>
              </w:rPr>
            </w:pPr>
          </w:p>
        </w:tc>
      </w:tr>
      <w:tr w:rsidR="00D6411F" w:rsidTr="004203C7">
        <w:tc>
          <w:tcPr>
            <w:tcW w:w="600" w:type="dxa"/>
          </w:tcPr>
          <w:p w:rsidR="00D6411F" w:rsidRDefault="00144CF1" w:rsidP="00144CF1">
            <w:pPr>
              <w:jc w:val="center"/>
            </w:pPr>
            <w:r>
              <w:t>13</w:t>
            </w:r>
          </w:p>
        </w:tc>
        <w:tc>
          <w:tcPr>
            <w:tcW w:w="4433" w:type="dxa"/>
          </w:tcPr>
          <w:p w:rsidR="00D6411F" w:rsidRDefault="00144CF1">
            <w:r w:rsidRPr="00144CF1">
              <w:t>Logging</w:t>
            </w:r>
            <w:r>
              <w:t xml:space="preserve"> Required? </w:t>
            </w:r>
            <w:r w:rsidRPr="00144CF1">
              <w:t>(opt</w:t>
            </w:r>
            <w:r>
              <w:t>ional, default is "no logging")</w:t>
            </w:r>
          </w:p>
        </w:tc>
        <w:tc>
          <w:tcPr>
            <w:tcW w:w="1802" w:type="dxa"/>
          </w:tcPr>
          <w:p w:rsidR="00D6411F" w:rsidRDefault="00144CF1">
            <w:r>
              <w:t>example: No</w:t>
            </w:r>
          </w:p>
        </w:tc>
        <w:tc>
          <w:tcPr>
            <w:tcW w:w="3955" w:type="dxa"/>
          </w:tcPr>
          <w:p w:rsidR="00D6411F" w:rsidRPr="0014578D" w:rsidRDefault="00D6411F">
            <w:pPr>
              <w:rPr>
                <w:b/>
              </w:rPr>
            </w:pPr>
          </w:p>
        </w:tc>
      </w:tr>
      <w:tr w:rsidR="00D6411F" w:rsidTr="004203C7">
        <w:tc>
          <w:tcPr>
            <w:tcW w:w="600" w:type="dxa"/>
          </w:tcPr>
          <w:p w:rsidR="00D6411F" w:rsidRDefault="00144CF1" w:rsidP="00144CF1">
            <w:pPr>
              <w:jc w:val="center"/>
            </w:pPr>
            <w:r>
              <w:t>14</w:t>
            </w:r>
          </w:p>
        </w:tc>
        <w:tc>
          <w:tcPr>
            <w:tcW w:w="4433" w:type="dxa"/>
          </w:tcPr>
          <w:p w:rsidR="00D6411F" w:rsidRDefault="00144CF1">
            <w:r w:rsidRPr="00144CF1">
              <w:t>Si</w:t>
            </w:r>
            <w:r>
              <w:t>milar ticket(s)</w:t>
            </w:r>
          </w:p>
        </w:tc>
        <w:tc>
          <w:tcPr>
            <w:tcW w:w="1802" w:type="dxa"/>
          </w:tcPr>
          <w:p w:rsidR="00D6411F" w:rsidRDefault="00144CF1">
            <w:r w:rsidRPr="00144CF1">
              <w:t>example: COSR-56270</w:t>
            </w:r>
            <w:r>
              <w:t xml:space="preserve"> or SPC 123456789 or CHG123456789</w:t>
            </w:r>
          </w:p>
        </w:tc>
        <w:tc>
          <w:tcPr>
            <w:tcW w:w="3955" w:type="dxa"/>
          </w:tcPr>
          <w:p w:rsidR="00D6411F" w:rsidRDefault="00D6411F"/>
        </w:tc>
      </w:tr>
      <w:tr w:rsidR="00D6411F" w:rsidTr="004203C7">
        <w:tc>
          <w:tcPr>
            <w:tcW w:w="600" w:type="dxa"/>
          </w:tcPr>
          <w:p w:rsidR="00D6411F" w:rsidRDefault="00144CF1" w:rsidP="00144CF1">
            <w:pPr>
              <w:jc w:val="center"/>
            </w:pPr>
            <w:r>
              <w:t>15</w:t>
            </w:r>
          </w:p>
        </w:tc>
        <w:tc>
          <w:tcPr>
            <w:tcW w:w="4433" w:type="dxa"/>
          </w:tcPr>
          <w:p w:rsidR="00D6411F" w:rsidRDefault="00144CF1">
            <w:r w:rsidRPr="00144CF1">
              <w:t>Expiration</w:t>
            </w:r>
            <w:r>
              <w:t xml:space="preserve"> (can be Permanent; but default is 6 months)</w:t>
            </w:r>
          </w:p>
        </w:tc>
        <w:tc>
          <w:tcPr>
            <w:tcW w:w="1802" w:type="dxa"/>
          </w:tcPr>
          <w:p w:rsidR="00D6411F" w:rsidRDefault="00D6411F"/>
        </w:tc>
        <w:tc>
          <w:tcPr>
            <w:tcW w:w="3955" w:type="dxa"/>
          </w:tcPr>
          <w:p w:rsidR="00D6411F" w:rsidRDefault="00D6411F">
            <w:bookmarkStart w:id="0" w:name="_GoBack"/>
            <w:bookmarkEnd w:id="0"/>
          </w:p>
        </w:tc>
      </w:tr>
      <w:tr w:rsidR="00D6411F" w:rsidTr="004203C7">
        <w:tc>
          <w:tcPr>
            <w:tcW w:w="600" w:type="dxa"/>
          </w:tcPr>
          <w:p w:rsidR="00D6411F" w:rsidRDefault="00144CF1" w:rsidP="00144CF1">
            <w:pPr>
              <w:jc w:val="center"/>
            </w:pPr>
            <w:r>
              <w:t>16</w:t>
            </w:r>
          </w:p>
        </w:tc>
        <w:tc>
          <w:tcPr>
            <w:tcW w:w="4433" w:type="dxa"/>
          </w:tcPr>
          <w:p w:rsidR="00D6411F" w:rsidRDefault="00144CF1">
            <w:r w:rsidRPr="00144CF1">
              <w:t>Related JIRA and</w:t>
            </w:r>
            <w:r>
              <w:t>/or</w:t>
            </w:r>
            <w:r w:rsidRPr="00144CF1">
              <w:t xml:space="preserve"> SPC Ticket numbers</w:t>
            </w:r>
          </w:p>
        </w:tc>
        <w:tc>
          <w:tcPr>
            <w:tcW w:w="1802" w:type="dxa"/>
          </w:tcPr>
          <w:p w:rsidR="00D6411F" w:rsidRDefault="00D6411F"/>
        </w:tc>
        <w:tc>
          <w:tcPr>
            <w:tcW w:w="3955" w:type="dxa"/>
          </w:tcPr>
          <w:p w:rsidR="00D6411F" w:rsidRDefault="00D6411F"/>
        </w:tc>
      </w:tr>
      <w:tr w:rsidR="00D6411F" w:rsidTr="004203C7">
        <w:tc>
          <w:tcPr>
            <w:tcW w:w="600" w:type="dxa"/>
          </w:tcPr>
          <w:p w:rsidR="00D6411F" w:rsidRDefault="00144CF1" w:rsidP="00144CF1">
            <w:pPr>
              <w:jc w:val="center"/>
            </w:pPr>
            <w:r>
              <w:t>17</w:t>
            </w:r>
          </w:p>
        </w:tc>
        <w:tc>
          <w:tcPr>
            <w:tcW w:w="4433" w:type="dxa"/>
          </w:tcPr>
          <w:p w:rsidR="00D6411F" w:rsidRDefault="00144CF1">
            <w:r w:rsidRPr="00144CF1">
              <w:t>Ad</w:t>
            </w:r>
            <w:r>
              <w:t>ditional Information (optional)</w:t>
            </w:r>
          </w:p>
        </w:tc>
        <w:tc>
          <w:tcPr>
            <w:tcW w:w="1802" w:type="dxa"/>
          </w:tcPr>
          <w:p w:rsidR="00D6411F" w:rsidRDefault="00144CF1">
            <w:r>
              <w:t>This is related to ongoing project for new data center</w:t>
            </w:r>
          </w:p>
        </w:tc>
        <w:tc>
          <w:tcPr>
            <w:tcW w:w="3955" w:type="dxa"/>
          </w:tcPr>
          <w:p w:rsidR="00D6411F" w:rsidRDefault="00D6411F"/>
        </w:tc>
      </w:tr>
    </w:tbl>
    <w:p w:rsidR="00D6411F" w:rsidRDefault="00D6411F"/>
    <w:sectPr w:rsidR="00D6411F" w:rsidSect="00D641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1E9" w:rsidRDefault="001E21E9" w:rsidP="00383712">
      <w:pPr>
        <w:spacing w:after="0" w:line="240" w:lineRule="auto"/>
      </w:pPr>
      <w:r>
        <w:separator/>
      </w:r>
    </w:p>
  </w:endnote>
  <w:endnote w:type="continuationSeparator" w:id="0">
    <w:p w:rsidR="001E21E9" w:rsidRDefault="001E21E9" w:rsidP="0038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1E9" w:rsidRDefault="001E21E9" w:rsidP="00383712">
      <w:pPr>
        <w:spacing w:after="0" w:line="240" w:lineRule="auto"/>
      </w:pPr>
      <w:r>
        <w:separator/>
      </w:r>
    </w:p>
  </w:footnote>
  <w:footnote w:type="continuationSeparator" w:id="0">
    <w:p w:rsidR="001E21E9" w:rsidRDefault="001E21E9" w:rsidP="0038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904E7"/>
    <w:multiLevelType w:val="hybridMultilevel"/>
    <w:tmpl w:val="BA74A38A"/>
    <w:lvl w:ilvl="0" w:tplc="0A4EA6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B9"/>
    <w:rsid w:val="000F5E9F"/>
    <w:rsid w:val="00144CF1"/>
    <w:rsid w:val="0014578D"/>
    <w:rsid w:val="001E21E9"/>
    <w:rsid w:val="002B3D97"/>
    <w:rsid w:val="002E479B"/>
    <w:rsid w:val="0032358E"/>
    <w:rsid w:val="00383712"/>
    <w:rsid w:val="003D6BD8"/>
    <w:rsid w:val="004203C7"/>
    <w:rsid w:val="005B3761"/>
    <w:rsid w:val="00684E93"/>
    <w:rsid w:val="00701C31"/>
    <w:rsid w:val="00813377"/>
    <w:rsid w:val="0083377C"/>
    <w:rsid w:val="00847869"/>
    <w:rsid w:val="008E211C"/>
    <w:rsid w:val="009B6A84"/>
    <w:rsid w:val="00A15E1F"/>
    <w:rsid w:val="00B62EAB"/>
    <w:rsid w:val="00C05CD7"/>
    <w:rsid w:val="00C976B6"/>
    <w:rsid w:val="00D04A15"/>
    <w:rsid w:val="00D6411F"/>
    <w:rsid w:val="00D86CB9"/>
    <w:rsid w:val="00F06B61"/>
    <w:rsid w:val="00F50389"/>
    <w:rsid w:val="00F50C77"/>
    <w:rsid w:val="00F6430E"/>
    <w:rsid w:val="00F80A45"/>
    <w:rsid w:val="00F9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476D9"/>
  <w15:chartTrackingRefBased/>
  <w15:docId w15:val="{44238985-9AA8-4319-B6EE-B779A593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3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11F"/>
    <w:rPr>
      <w:color w:val="0563C1" w:themeColor="hyperlink"/>
      <w:u w:val="single"/>
    </w:rPr>
  </w:style>
  <w:style w:type="character" w:styleId="Mention">
    <w:name w:val="Mention"/>
    <w:basedOn w:val="DefaultParagraphFont"/>
    <w:uiPriority w:val="99"/>
    <w:semiHidden/>
    <w:unhideWhenUsed/>
    <w:rsid w:val="00D6411F"/>
    <w:rPr>
      <w:color w:val="2B579A"/>
      <w:shd w:val="clear" w:color="auto" w:fill="E6E6E6"/>
    </w:rPr>
  </w:style>
  <w:style w:type="table" w:styleId="TableGrid">
    <w:name w:val="Table Grid"/>
    <w:basedOn w:val="TableNormal"/>
    <w:uiPriority w:val="39"/>
    <w:rsid w:val="00D6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77C"/>
    <w:pPr>
      <w:ind w:left="720"/>
      <w:contextualSpacing/>
    </w:pPr>
  </w:style>
  <w:style w:type="character" w:customStyle="1" w:styleId="Heading2Char">
    <w:name w:val="Heading 2 Char"/>
    <w:basedOn w:val="DefaultParagraphFont"/>
    <w:link w:val="Heading2"/>
    <w:uiPriority w:val="9"/>
    <w:rsid w:val="003235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6095">
      <w:bodyDiv w:val="1"/>
      <w:marLeft w:val="0"/>
      <w:marRight w:val="0"/>
      <w:marTop w:val="0"/>
      <w:marBottom w:val="0"/>
      <w:divBdr>
        <w:top w:val="none" w:sz="0" w:space="0" w:color="auto"/>
        <w:left w:val="none" w:sz="0" w:space="0" w:color="auto"/>
        <w:bottom w:val="none" w:sz="0" w:space="0" w:color="auto"/>
        <w:right w:val="none" w:sz="0" w:space="0" w:color="auto"/>
      </w:divBdr>
      <w:divsChild>
        <w:div w:id="876699782">
          <w:marLeft w:val="0"/>
          <w:marRight w:val="0"/>
          <w:marTop w:val="0"/>
          <w:marBottom w:val="0"/>
          <w:divBdr>
            <w:top w:val="none" w:sz="0" w:space="0" w:color="auto"/>
            <w:left w:val="none" w:sz="0" w:space="0" w:color="auto"/>
            <w:bottom w:val="none" w:sz="0" w:space="0" w:color="auto"/>
            <w:right w:val="none" w:sz="0" w:space="0" w:color="auto"/>
          </w:divBdr>
          <w:divsChild>
            <w:div w:id="1310599773">
              <w:marLeft w:val="0"/>
              <w:marRight w:val="0"/>
              <w:marTop w:val="0"/>
              <w:marBottom w:val="0"/>
              <w:divBdr>
                <w:top w:val="none" w:sz="0" w:space="0" w:color="auto"/>
                <w:left w:val="none" w:sz="0" w:space="0" w:color="auto"/>
                <w:bottom w:val="none" w:sz="0" w:space="0" w:color="auto"/>
                <w:right w:val="none" w:sz="0" w:space="0" w:color="auto"/>
              </w:divBdr>
              <w:divsChild>
                <w:div w:id="837962626">
                  <w:marLeft w:val="0"/>
                  <w:marRight w:val="0"/>
                  <w:marTop w:val="0"/>
                  <w:marBottom w:val="0"/>
                  <w:divBdr>
                    <w:top w:val="none" w:sz="0" w:space="0" w:color="auto"/>
                    <w:left w:val="none" w:sz="0" w:space="0" w:color="auto"/>
                    <w:bottom w:val="none" w:sz="0" w:space="0" w:color="auto"/>
                    <w:right w:val="none" w:sz="0" w:space="0" w:color="auto"/>
                  </w:divBdr>
                  <w:divsChild>
                    <w:div w:id="446778812">
                      <w:marLeft w:val="4275"/>
                      <w:marRight w:val="0"/>
                      <w:marTop w:val="615"/>
                      <w:marBottom w:val="0"/>
                      <w:divBdr>
                        <w:top w:val="none" w:sz="0" w:space="0" w:color="auto"/>
                        <w:left w:val="none" w:sz="0" w:space="0" w:color="auto"/>
                        <w:bottom w:val="none" w:sz="0" w:space="0" w:color="auto"/>
                        <w:right w:val="none" w:sz="0" w:space="0" w:color="auto"/>
                      </w:divBdr>
                      <w:divsChild>
                        <w:div w:id="2085487063">
                          <w:marLeft w:val="0"/>
                          <w:marRight w:val="0"/>
                          <w:marTop w:val="0"/>
                          <w:marBottom w:val="0"/>
                          <w:divBdr>
                            <w:top w:val="none" w:sz="0" w:space="0" w:color="auto"/>
                            <w:left w:val="none" w:sz="0" w:space="0" w:color="auto"/>
                            <w:bottom w:val="none" w:sz="0" w:space="0" w:color="auto"/>
                            <w:right w:val="none" w:sz="0" w:space="0" w:color="auto"/>
                          </w:divBdr>
                          <w:divsChild>
                            <w:div w:id="1752045656">
                              <w:marLeft w:val="0"/>
                              <w:marRight w:val="0"/>
                              <w:marTop w:val="0"/>
                              <w:marBottom w:val="0"/>
                              <w:divBdr>
                                <w:top w:val="none" w:sz="0" w:space="0" w:color="auto"/>
                                <w:left w:val="none" w:sz="0" w:space="0" w:color="auto"/>
                                <w:bottom w:val="none" w:sz="0" w:space="0" w:color="auto"/>
                                <w:right w:val="none" w:sz="0" w:space="0" w:color="auto"/>
                              </w:divBdr>
                              <w:divsChild>
                                <w:div w:id="63377121">
                                  <w:marLeft w:val="0"/>
                                  <w:marRight w:val="0"/>
                                  <w:marTop w:val="0"/>
                                  <w:marBottom w:val="0"/>
                                  <w:divBdr>
                                    <w:top w:val="none" w:sz="0" w:space="0" w:color="auto"/>
                                    <w:left w:val="none" w:sz="0" w:space="0" w:color="auto"/>
                                    <w:bottom w:val="none" w:sz="0" w:space="0" w:color="auto"/>
                                    <w:right w:val="none" w:sz="0" w:space="0" w:color="auto"/>
                                  </w:divBdr>
                                  <w:divsChild>
                                    <w:div w:id="176165749">
                                      <w:marLeft w:val="0"/>
                                      <w:marRight w:val="0"/>
                                      <w:marTop w:val="0"/>
                                      <w:marBottom w:val="0"/>
                                      <w:divBdr>
                                        <w:top w:val="none" w:sz="0" w:space="0" w:color="auto"/>
                                        <w:left w:val="none" w:sz="0" w:space="0" w:color="auto"/>
                                        <w:bottom w:val="none" w:sz="0" w:space="0" w:color="auto"/>
                                        <w:right w:val="none" w:sz="0" w:space="0" w:color="auto"/>
                                      </w:divBdr>
                                      <w:divsChild>
                                        <w:div w:id="2119712776">
                                          <w:marLeft w:val="0"/>
                                          <w:marRight w:val="0"/>
                                          <w:marTop w:val="0"/>
                                          <w:marBottom w:val="0"/>
                                          <w:divBdr>
                                            <w:top w:val="none" w:sz="0" w:space="0" w:color="auto"/>
                                            <w:left w:val="none" w:sz="0" w:space="0" w:color="auto"/>
                                            <w:bottom w:val="none" w:sz="0" w:space="0" w:color="auto"/>
                                            <w:right w:val="none" w:sz="0" w:space="0" w:color="auto"/>
                                          </w:divBdr>
                                          <w:divsChild>
                                            <w:div w:id="1857498228">
                                              <w:marLeft w:val="0"/>
                                              <w:marRight w:val="0"/>
                                              <w:marTop w:val="0"/>
                                              <w:marBottom w:val="0"/>
                                              <w:divBdr>
                                                <w:top w:val="none" w:sz="0" w:space="0" w:color="auto"/>
                                                <w:left w:val="none" w:sz="0" w:space="0" w:color="auto"/>
                                                <w:bottom w:val="none" w:sz="0" w:space="0" w:color="auto"/>
                                                <w:right w:val="none" w:sz="0" w:space="0" w:color="auto"/>
                                              </w:divBdr>
                                              <w:divsChild>
                                                <w:div w:id="1716201661">
                                                  <w:marLeft w:val="0"/>
                                                  <w:marRight w:val="0"/>
                                                  <w:marTop w:val="150"/>
                                                  <w:marBottom w:val="0"/>
                                                  <w:divBdr>
                                                    <w:top w:val="none" w:sz="0" w:space="0" w:color="auto"/>
                                                    <w:left w:val="none" w:sz="0" w:space="0" w:color="auto"/>
                                                    <w:bottom w:val="none" w:sz="0" w:space="0" w:color="auto"/>
                                                    <w:right w:val="none" w:sz="0" w:space="0" w:color="auto"/>
                                                  </w:divBdr>
                                                  <w:divsChild>
                                                    <w:div w:id="737484678">
                                                      <w:marLeft w:val="0"/>
                                                      <w:marRight w:val="0"/>
                                                      <w:marTop w:val="0"/>
                                                      <w:marBottom w:val="0"/>
                                                      <w:divBdr>
                                                        <w:top w:val="none" w:sz="0" w:space="0" w:color="auto"/>
                                                        <w:left w:val="none" w:sz="0" w:space="0" w:color="auto"/>
                                                        <w:bottom w:val="none" w:sz="0" w:space="0" w:color="auto"/>
                                                        <w:right w:val="none" w:sz="0" w:space="0" w:color="auto"/>
                                                      </w:divBdr>
                                                      <w:divsChild>
                                                        <w:div w:id="896621412">
                                                          <w:marLeft w:val="0"/>
                                                          <w:marRight w:val="0"/>
                                                          <w:marTop w:val="0"/>
                                                          <w:marBottom w:val="0"/>
                                                          <w:divBdr>
                                                            <w:top w:val="none" w:sz="0" w:space="0" w:color="auto"/>
                                                            <w:left w:val="none" w:sz="0" w:space="0" w:color="auto"/>
                                                            <w:bottom w:val="none" w:sz="0" w:space="0" w:color="auto"/>
                                                            <w:right w:val="none" w:sz="0" w:space="0" w:color="auto"/>
                                                          </w:divBdr>
                                                          <w:divsChild>
                                                            <w:div w:id="4970361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991736">
      <w:bodyDiv w:val="1"/>
      <w:marLeft w:val="0"/>
      <w:marRight w:val="0"/>
      <w:marTop w:val="0"/>
      <w:marBottom w:val="0"/>
      <w:divBdr>
        <w:top w:val="none" w:sz="0" w:space="0" w:color="auto"/>
        <w:left w:val="none" w:sz="0" w:space="0" w:color="auto"/>
        <w:bottom w:val="none" w:sz="0" w:space="0" w:color="auto"/>
        <w:right w:val="none" w:sz="0" w:space="0" w:color="auto"/>
      </w:divBdr>
    </w:div>
    <w:div w:id="8208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Darab, Ali</dc:creator>
  <cp:keywords/>
  <dc:description/>
  <cp:lastModifiedBy>Fillmann, Gabriel</cp:lastModifiedBy>
  <cp:revision>5</cp:revision>
  <dcterms:created xsi:type="dcterms:W3CDTF">2018-04-10T02:54:00Z</dcterms:created>
  <dcterms:modified xsi:type="dcterms:W3CDTF">2019-11-05T13:47:00Z</dcterms:modified>
</cp:coreProperties>
</file>