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B5" w:rsidRDefault="007C32B5" w:rsidP="00792D16">
      <w:pPr>
        <w:spacing w:before="100" w:beforeAutospacing="1"/>
        <w:ind w:left="-288"/>
        <w:rPr>
          <w:noProof/>
        </w:rPr>
      </w:pPr>
      <w:r>
        <w:rPr>
          <w:rStyle w:val="Emphasis"/>
          <w:rFonts w:ascii="BentonSans" w:hAnsi="BentonSans" w:cs="Arial"/>
          <w:color w:val="FF0000"/>
          <w:sz w:val="21"/>
          <w:szCs w:val="21"/>
        </w:rPr>
        <w:t>"Image/data in this KBA is from SAP internal systems, sample data, or demo systems. Any resemblance to real data is purely coincidental."</w:t>
      </w:r>
      <w:r>
        <w:rPr>
          <w:rStyle w:val="Emphasis"/>
          <w:rFonts w:ascii="BentonSans" w:hAnsi="BentonSans" w:cs="Arial"/>
          <w:color w:val="FF0000"/>
          <w:sz w:val="21"/>
          <w:szCs w:val="21"/>
        </w:rPr>
        <w:t xml:space="preserve"> </w:t>
      </w:r>
      <w:bookmarkStart w:id="0" w:name="_GoBack"/>
      <w:bookmarkEnd w:id="0"/>
    </w:p>
    <w:p w:rsidR="00792D16" w:rsidRDefault="008865E9" w:rsidP="00792D16">
      <w:pPr>
        <w:spacing w:before="100" w:beforeAutospacing="1"/>
        <w:ind w:left="-288"/>
      </w:pPr>
      <w:r>
        <w:rPr>
          <w:noProof/>
        </w:rPr>
        <w:drawing>
          <wp:inline distT="0" distB="0" distL="0" distR="0" wp14:anchorId="6F39E17B" wp14:editId="0B109DE5">
            <wp:extent cx="8863965" cy="41135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965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5E9" w:rsidRDefault="008865E9" w:rsidP="00792D16">
      <w:pPr>
        <w:spacing w:before="100" w:beforeAutospacing="1"/>
        <w:ind w:left="-288"/>
      </w:pPr>
    </w:p>
    <w:p w:rsidR="008865E9" w:rsidRDefault="008865E9" w:rsidP="00792D16">
      <w:pPr>
        <w:spacing w:before="100" w:beforeAutospacing="1"/>
        <w:ind w:left="-288"/>
      </w:pPr>
    </w:p>
    <w:p w:rsidR="00792D16" w:rsidRDefault="008865E9">
      <w:r>
        <w:rPr>
          <w:noProof/>
        </w:rPr>
        <w:drawing>
          <wp:inline distT="0" distB="0" distL="0" distR="0" wp14:anchorId="7ECD268C" wp14:editId="2BCCE27E">
            <wp:extent cx="8863965" cy="41535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96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D16" w:rsidRDefault="00792D16"/>
    <w:p w:rsidR="00792D16" w:rsidRDefault="008865E9">
      <w:r>
        <w:rPr>
          <w:noProof/>
        </w:rPr>
        <w:lastRenderedPageBreak/>
        <w:drawing>
          <wp:inline distT="0" distB="0" distL="0" distR="0" wp14:anchorId="0085ED25" wp14:editId="549DD51B">
            <wp:extent cx="8863965" cy="40944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965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29" w:rsidRDefault="00792D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3101340</wp:posOffset>
                </wp:positionV>
                <wp:extent cx="1927860" cy="609600"/>
                <wp:effectExtent l="38100" t="0" r="1524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786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7A8F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00.2pt;margin-top:244.2pt;width:151.8pt;height:4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8865E9" w:rsidRDefault="008865E9">
      <w:r>
        <w:rPr>
          <w:noProof/>
        </w:rPr>
        <w:drawing>
          <wp:inline distT="0" distB="0" distL="0" distR="0" wp14:anchorId="058CE6D6" wp14:editId="492A7AA2">
            <wp:extent cx="8863965" cy="46570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965" cy="465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5E9" w:rsidSect="00792D16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16"/>
    <w:rsid w:val="003C0F29"/>
    <w:rsid w:val="00792D16"/>
    <w:rsid w:val="007C32B5"/>
    <w:rsid w:val="008865E9"/>
    <w:rsid w:val="00AC294A"/>
    <w:rsid w:val="00F8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2842"/>
  <w15:chartTrackingRefBased/>
  <w15:docId w15:val="{C210DE58-342C-4246-9DA6-812B1B72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32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ML, Arun (external - Temp Staff)</dc:creator>
  <cp:keywords/>
  <dc:description/>
  <cp:lastModifiedBy>Nagy, Tunde</cp:lastModifiedBy>
  <cp:revision>3</cp:revision>
  <dcterms:created xsi:type="dcterms:W3CDTF">2018-05-17T13:05:00Z</dcterms:created>
  <dcterms:modified xsi:type="dcterms:W3CDTF">2018-05-17T13:20:00Z</dcterms:modified>
</cp:coreProperties>
</file>