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CFF" w:rsidRDefault="0070611C">
      <w:r>
        <w:t xml:space="preserve">Build a report </w:t>
      </w:r>
      <w:r w:rsidR="00074E8C">
        <w:t xml:space="preserve">using </w:t>
      </w:r>
      <w:bookmarkStart w:id="0" w:name="_GoBack"/>
      <w:bookmarkEnd w:id="0"/>
      <w:r>
        <w:t xml:space="preserve">the data source – </w:t>
      </w:r>
      <w:r w:rsidRPr="0070611C">
        <w:t>CODPRODUCT</w:t>
      </w:r>
      <w:r>
        <w:t>.</w:t>
      </w:r>
    </w:p>
    <w:p w:rsidR="0070611C" w:rsidRDefault="0070611C">
      <w:r>
        <w:t>In the Report Wizard, in step 4, select the characteristic: Competitor Product and set the Value Selection as using Variable:</w:t>
      </w:r>
    </w:p>
    <w:p w:rsidR="0070611C" w:rsidRDefault="0070611C">
      <w:r>
        <w:rPr>
          <w:noProof/>
        </w:rPr>
        <w:drawing>
          <wp:inline distT="0" distB="0" distL="0" distR="0" wp14:anchorId="6D71DA07" wp14:editId="71D2FA36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1C" w:rsidRDefault="0070611C"/>
    <w:p w:rsidR="0070611C" w:rsidRDefault="0070611C"/>
    <w:p w:rsidR="0070611C" w:rsidRDefault="0070611C"/>
    <w:p w:rsidR="0070611C" w:rsidRDefault="0070611C"/>
    <w:p w:rsidR="0070611C" w:rsidRDefault="0070611C"/>
    <w:p w:rsidR="0070611C" w:rsidRDefault="0070611C"/>
    <w:p w:rsidR="0070611C" w:rsidRDefault="0070611C"/>
    <w:p w:rsidR="0070611C" w:rsidRDefault="0070611C"/>
    <w:p w:rsidR="0070611C" w:rsidRDefault="0070611C"/>
    <w:p w:rsidR="0070611C" w:rsidRDefault="0070611C"/>
    <w:p w:rsidR="0070611C" w:rsidRDefault="0070611C"/>
    <w:p w:rsidR="0070611C" w:rsidRDefault="0070611C"/>
    <w:p w:rsidR="0070611C" w:rsidRDefault="0070611C"/>
    <w:p w:rsidR="0070611C" w:rsidRDefault="0070611C"/>
    <w:p w:rsidR="0070611C" w:rsidRDefault="0070611C">
      <w:r>
        <w:t>In Step 5, for ‘</w:t>
      </w:r>
      <w:r w:rsidRPr="0070611C">
        <w:t>Competitor Product</w:t>
      </w:r>
      <w:r>
        <w:t>’ click on Maintain Default Values, and maintain the default value as X:</w:t>
      </w:r>
    </w:p>
    <w:p w:rsidR="0070611C" w:rsidRDefault="0070611C">
      <w:r>
        <w:rPr>
          <w:noProof/>
        </w:rPr>
        <w:drawing>
          <wp:inline distT="0" distB="0" distL="0" distR="0" wp14:anchorId="2F6C0CFB" wp14:editId="6B1EBC3F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1C" w:rsidRDefault="0070611C"/>
    <w:p w:rsidR="0070611C" w:rsidRDefault="0070611C">
      <w:r>
        <w:t xml:space="preserve">Now finish the report and execute it. </w:t>
      </w:r>
      <w:r w:rsidR="00584238">
        <w:t xml:space="preserve">The </w:t>
      </w:r>
      <w:r>
        <w:t xml:space="preserve">report </w:t>
      </w:r>
      <w:r w:rsidR="00584238">
        <w:t xml:space="preserve">now </w:t>
      </w:r>
      <w:r>
        <w:t xml:space="preserve">pulls </w:t>
      </w:r>
      <w:r w:rsidR="00584238">
        <w:t xml:space="preserve">only </w:t>
      </w:r>
      <w:r>
        <w:t xml:space="preserve">the competitor product </w:t>
      </w:r>
      <w:r w:rsidR="00584238">
        <w:t>data</w:t>
      </w:r>
      <w:r>
        <w:t>:</w:t>
      </w:r>
    </w:p>
    <w:p w:rsidR="0070611C" w:rsidRDefault="0070611C">
      <w:r>
        <w:rPr>
          <w:noProof/>
        </w:rPr>
        <w:lastRenderedPageBreak/>
        <w:drawing>
          <wp:inline distT="0" distB="0" distL="0" distR="0" wp14:anchorId="666FFE93" wp14:editId="38A9405D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3D" w:rsidRDefault="0016203D"/>
    <w:p w:rsidR="0070611C" w:rsidRDefault="0070611C">
      <w:r>
        <w:t>Competitor Product</w:t>
      </w:r>
      <w:r w:rsidR="0016203D">
        <w:t>:</w:t>
      </w:r>
    </w:p>
    <w:p w:rsidR="0016203D" w:rsidRDefault="0016203D">
      <w:r>
        <w:rPr>
          <w:noProof/>
        </w:rPr>
        <w:drawing>
          <wp:inline distT="0" distB="0" distL="0" distR="0" wp14:anchorId="2A09C69B" wp14:editId="5C7DE68E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3D" w:rsidRDefault="0016203D"/>
    <w:p w:rsidR="0016203D" w:rsidRDefault="0016203D">
      <w:r>
        <w:t>Please note that all other fields in the data source will correspond to the Competitor Products</w:t>
      </w:r>
    </w:p>
    <w:p w:rsidR="0016203D" w:rsidRDefault="0016203D"/>
    <w:sectPr w:rsidR="001620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11C"/>
    <w:rsid w:val="00074E8C"/>
    <w:rsid w:val="0016203D"/>
    <w:rsid w:val="003F28CE"/>
    <w:rsid w:val="00584238"/>
    <w:rsid w:val="0070611C"/>
    <w:rsid w:val="00A6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EB902A-8F69-4A83-9BDD-99EC05D0F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SAP</Company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V, Gowri Shankar (external - Temp Staff)</dc:creator>
  <cp:keywords/>
  <dc:description/>
  <cp:lastModifiedBy>V, Gowri Shankar (external - Temp Staff)</cp:lastModifiedBy>
  <cp:revision>3</cp:revision>
  <dcterms:created xsi:type="dcterms:W3CDTF">2015-05-19T16:00:00Z</dcterms:created>
  <dcterms:modified xsi:type="dcterms:W3CDTF">2015-05-19T16:00:00Z</dcterms:modified>
</cp:coreProperties>
</file>