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2C" w:rsidRDefault="008E6E02" w:rsidP="0088442C">
      <w:r>
        <w:rPr>
          <w:rFonts w:cs="Calibri"/>
          <w:b/>
          <w:bCs/>
          <w:sz w:val="24"/>
          <w:szCs w:val="24"/>
        </w:rPr>
        <w:t>Symptoms</w:t>
      </w:r>
      <w:r w:rsidR="0088442C">
        <w:rPr>
          <w:rFonts w:cs="Calibri"/>
          <w:b/>
          <w:bCs/>
          <w:sz w:val="24"/>
          <w:szCs w:val="24"/>
        </w:rPr>
        <w:t xml:space="preserve">:  System behavior on </w:t>
      </w:r>
      <w:proofErr w:type="spellStart"/>
      <w:r w:rsidR="00324672">
        <w:rPr>
          <w:rFonts w:cs="Calibri"/>
          <w:b/>
          <w:bCs/>
          <w:sz w:val="24"/>
          <w:szCs w:val="24"/>
        </w:rPr>
        <w:t>TimeStamp</w:t>
      </w:r>
      <w:proofErr w:type="spellEnd"/>
      <w:r w:rsidR="00324672">
        <w:rPr>
          <w:rFonts w:cs="Calibri"/>
          <w:b/>
          <w:bCs/>
          <w:sz w:val="24"/>
          <w:szCs w:val="24"/>
        </w:rPr>
        <w:t xml:space="preserve"> Configuration for </w:t>
      </w:r>
      <w:proofErr w:type="spellStart"/>
      <w:r w:rsidR="00324672">
        <w:rPr>
          <w:rFonts w:cs="Calibri"/>
          <w:b/>
          <w:bCs/>
          <w:sz w:val="24"/>
          <w:szCs w:val="24"/>
        </w:rPr>
        <w:t>Adhoc</w:t>
      </w:r>
      <w:proofErr w:type="spellEnd"/>
      <w:r w:rsidR="00324672">
        <w:rPr>
          <w:rFonts w:cs="Calibri"/>
          <w:b/>
          <w:bCs/>
          <w:sz w:val="24"/>
          <w:szCs w:val="24"/>
        </w:rPr>
        <w:t xml:space="preserve"> Report</w:t>
      </w:r>
      <w:r w:rsidR="0088442C">
        <w:rPr>
          <w:rFonts w:cs="Calibri"/>
          <w:b/>
          <w:bCs/>
          <w:sz w:val="24"/>
          <w:szCs w:val="24"/>
        </w:rPr>
        <w:t>.</w:t>
      </w:r>
      <w:r w:rsidR="0088442C">
        <w:t xml:space="preserve"> </w:t>
      </w:r>
    </w:p>
    <w:p w:rsidR="0088442C" w:rsidRDefault="0088442C" w:rsidP="0088442C">
      <w:pPr>
        <w:spacing w:after="0"/>
        <w:rPr>
          <w:b/>
        </w:rPr>
      </w:pPr>
      <w:r>
        <w:rPr>
          <w:b/>
        </w:rPr>
        <w:t>Environment:</w:t>
      </w:r>
    </w:p>
    <w:p w:rsidR="0088442C" w:rsidRDefault="0088442C" w:rsidP="0088442C">
      <w:r>
        <w:t xml:space="preserve">EMPLOYEE CENTRAL: </w:t>
      </w:r>
      <w:proofErr w:type="spellStart"/>
      <w:r w:rsidR="00D04564">
        <w:t>Adhoc</w:t>
      </w:r>
      <w:proofErr w:type="spellEnd"/>
      <w:r w:rsidR="00D04564">
        <w:t xml:space="preserve"> Report</w:t>
      </w:r>
    </w:p>
    <w:p w:rsidR="0088442C" w:rsidRDefault="00DC1113" w:rsidP="0088442C">
      <w:pPr>
        <w:spacing w:after="0"/>
        <w:rPr>
          <w:b/>
        </w:rPr>
      </w:pPr>
      <w:r>
        <w:rPr>
          <w:b/>
        </w:rPr>
        <w:t xml:space="preserve">Reproducing the </w:t>
      </w:r>
      <w:r w:rsidR="004A1E78">
        <w:rPr>
          <w:b/>
        </w:rPr>
        <w:t>Issue</w:t>
      </w:r>
      <w:r w:rsidR="0088442C">
        <w:rPr>
          <w:b/>
        </w:rPr>
        <w:t>:</w:t>
      </w:r>
    </w:p>
    <w:p w:rsidR="004A1E78" w:rsidRDefault="008767B6" w:rsidP="0088442C">
      <w:pPr>
        <w:spacing w:after="0"/>
      </w:pPr>
      <w:r>
        <w:t>How to activate/deactivate timestamp configuration for Date/Timestamp related fields?</w:t>
      </w:r>
    </w:p>
    <w:p w:rsidR="004A1E78" w:rsidRDefault="004A1E78" w:rsidP="0088442C">
      <w:pPr>
        <w:spacing w:after="0"/>
      </w:pPr>
    </w:p>
    <w:p w:rsidR="004A1E78" w:rsidRDefault="004A1E78" w:rsidP="004A1E78">
      <w:pPr>
        <w:spacing w:after="0"/>
        <w:rPr>
          <w:b/>
        </w:rPr>
      </w:pPr>
      <w:r>
        <w:rPr>
          <w:b/>
        </w:rPr>
        <w:t>Resolution:</w:t>
      </w:r>
    </w:p>
    <w:p w:rsidR="00B2684B" w:rsidRDefault="00B2684B" w:rsidP="0088442C">
      <w:pPr>
        <w:spacing w:after="0"/>
      </w:pPr>
    </w:p>
    <w:p w:rsidR="00B2684B" w:rsidRPr="00B2684B" w:rsidRDefault="00B2684B" w:rsidP="00B2684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B2684B">
        <w:rPr>
          <w:b/>
        </w:rPr>
        <w:t xml:space="preserve">Activate </w:t>
      </w:r>
      <w:proofErr w:type="spellStart"/>
      <w:r w:rsidRPr="00B2684B">
        <w:rPr>
          <w:b/>
        </w:rPr>
        <w:t>TimeStamp</w:t>
      </w:r>
      <w:proofErr w:type="spellEnd"/>
      <w:r w:rsidRPr="00B2684B">
        <w:rPr>
          <w:b/>
        </w:rPr>
        <w:t xml:space="preserve"> Configuration.</w:t>
      </w:r>
    </w:p>
    <w:p w:rsidR="00B2684B" w:rsidRDefault="00B2684B" w:rsidP="00B2684B">
      <w:pPr>
        <w:spacing w:after="0"/>
        <w:ind w:left="1440"/>
      </w:pPr>
      <w:r>
        <w:t xml:space="preserve">While running the </w:t>
      </w:r>
      <w:proofErr w:type="spellStart"/>
      <w:r>
        <w:t>Adhoc</w:t>
      </w:r>
      <w:proofErr w:type="spellEnd"/>
      <w:r>
        <w:t xml:space="preserve"> Report and </w:t>
      </w:r>
      <w:r w:rsidR="00100FDA">
        <w:t>defaulting the different date fields to populate the value in Time Stamp format, even though the field is of Date Type, please configure the following through provisioning.</w:t>
      </w:r>
    </w:p>
    <w:p w:rsidR="00100FDA" w:rsidRDefault="00100FDA" w:rsidP="00B2684B">
      <w:pPr>
        <w:spacing w:after="0"/>
        <w:ind w:left="1440"/>
      </w:pPr>
    </w:p>
    <w:p w:rsidR="00100FDA" w:rsidRDefault="00100FDA" w:rsidP="00100FDA">
      <w:pPr>
        <w:pStyle w:val="ListParagraph"/>
        <w:numPr>
          <w:ilvl w:val="0"/>
          <w:numId w:val="2"/>
        </w:numPr>
        <w:spacing w:after="0"/>
      </w:pPr>
      <w:r>
        <w:t>Logon on to respective data center provisioning and click on the company associated.</w:t>
      </w:r>
    </w:p>
    <w:p w:rsidR="00100FDA" w:rsidRDefault="00100FDA" w:rsidP="00100FDA">
      <w:pPr>
        <w:pStyle w:val="ListParagraph"/>
        <w:numPr>
          <w:ilvl w:val="0"/>
          <w:numId w:val="2"/>
        </w:numPr>
        <w:spacing w:after="0"/>
      </w:pPr>
      <w:r>
        <w:t>Navigate to Company Settings link and search for “Enable Legacy Date/Time Rendering in Ad hoc Reports”.</w:t>
      </w:r>
    </w:p>
    <w:p w:rsidR="00100FDA" w:rsidRDefault="00100FDA" w:rsidP="00100FDA">
      <w:pPr>
        <w:pStyle w:val="ListParagraph"/>
        <w:numPr>
          <w:ilvl w:val="0"/>
          <w:numId w:val="2"/>
        </w:numPr>
        <w:spacing w:after="0"/>
      </w:pPr>
      <w:r>
        <w:t>Check the field and click on Save Features.</w:t>
      </w:r>
    </w:p>
    <w:p w:rsidR="00100FDA" w:rsidRDefault="00100FDA" w:rsidP="00100FDA">
      <w:pPr>
        <w:pStyle w:val="ListParagraph"/>
        <w:numPr>
          <w:ilvl w:val="0"/>
          <w:numId w:val="2"/>
        </w:numPr>
        <w:spacing w:after="0"/>
      </w:pPr>
      <w:r>
        <w:t xml:space="preserve">Click on </w:t>
      </w:r>
      <w:proofErr w:type="gramStart"/>
      <w:r>
        <w:t>Save</w:t>
      </w:r>
      <w:proofErr w:type="gramEnd"/>
      <w:r>
        <w:t xml:space="preserve"> button to save the configuration changes made.</w:t>
      </w:r>
    </w:p>
    <w:p w:rsidR="00B2684B" w:rsidRDefault="00B2684B" w:rsidP="00B2684B">
      <w:pPr>
        <w:spacing w:after="0"/>
      </w:pPr>
    </w:p>
    <w:p w:rsidR="00B2684B" w:rsidRDefault="00B2684B" w:rsidP="00B2684B">
      <w:pPr>
        <w:spacing w:after="0"/>
      </w:pPr>
      <w:r>
        <w:t xml:space="preserve">                   </w:t>
      </w:r>
      <w:r>
        <w:rPr>
          <w:noProof/>
        </w:rPr>
        <w:drawing>
          <wp:inline distT="0" distB="0" distL="0" distR="0">
            <wp:extent cx="3667125" cy="257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24" w:rsidRDefault="00BD3D24" w:rsidP="00B2684B">
      <w:pPr>
        <w:spacing w:after="0"/>
      </w:pPr>
    </w:p>
    <w:p w:rsidR="00845C9F" w:rsidRDefault="00BD3D24" w:rsidP="00B2684B">
      <w:pPr>
        <w:spacing w:after="0"/>
      </w:pPr>
      <w:r>
        <w:t>Start-Date is in Time Stamp while End-Date is in Date format.</w:t>
      </w:r>
    </w:p>
    <w:p w:rsidR="00845C9F" w:rsidRDefault="00533CAD" w:rsidP="00B2684B">
      <w:pPr>
        <w:spacing w:after="0"/>
        <w:rPr>
          <w:noProof/>
        </w:rPr>
      </w:pPr>
      <w:r>
        <w:rPr>
          <w:noProof/>
        </w:rPr>
        <w:drawing>
          <wp:inline distT="0" distB="0" distL="0" distR="0">
            <wp:extent cx="7162800" cy="1247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24" w:rsidRDefault="00BD3D24" w:rsidP="00B2684B">
      <w:pPr>
        <w:spacing w:after="0"/>
        <w:rPr>
          <w:noProof/>
        </w:rPr>
      </w:pPr>
      <w:r>
        <w:rPr>
          <w:noProof/>
        </w:rPr>
        <w:t>The Start-Date and End-Date both the fields display in Time Stamp format.</w:t>
      </w:r>
    </w:p>
    <w:p w:rsidR="00533CAD" w:rsidRDefault="00533CAD" w:rsidP="00B2684B">
      <w:pPr>
        <w:spacing w:after="0"/>
      </w:pPr>
      <w:r>
        <w:rPr>
          <w:noProof/>
        </w:rPr>
        <w:drawing>
          <wp:inline distT="0" distB="0" distL="0" distR="0">
            <wp:extent cx="6905625" cy="12382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9F" w:rsidRDefault="00845C9F" w:rsidP="00B2684B">
      <w:pPr>
        <w:spacing w:after="0"/>
      </w:pPr>
    </w:p>
    <w:p w:rsidR="00845C9F" w:rsidRDefault="00845C9F" w:rsidP="00B2684B">
      <w:pPr>
        <w:spacing w:after="0"/>
      </w:pPr>
    </w:p>
    <w:p w:rsidR="00B2684B" w:rsidRDefault="00B2684B" w:rsidP="00B2684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B2684B">
        <w:rPr>
          <w:b/>
        </w:rPr>
        <w:t xml:space="preserve">Deactivate </w:t>
      </w:r>
      <w:proofErr w:type="spellStart"/>
      <w:r w:rsidRPr="00B2684B">
        <w:rPr>
          <w:b/>
        </w:rPr>
        <w:t>TimeStamp</w:t>
      </w:r>
      <w:proofErr w:type="spellEnd"/>
      <w:r w:rsidRPr="00B2684B">
        <w:rPr>
          <w:b/>
        </w:rPr>
        <w:t xml:space="preserve"> Configuration.</w:t>
      </w:r>
    </w:p>
    <w:p w:rsidR="00100FDA" w:rsidRDefault="00100FDA" w:rsidP="00100FDA">
      <w:pPr>
        <w:spacing w:after="0"/>
        <w:ind w:left="1440"/>
      </w:pPr>
      <w:r>
        <w:t xml:space="preserve">While running the </w:t>
      </w:r>
      <w:proofErr w:type="spellStart"/>
      <w:r>
        <w:t>Adhoc</w:t>
      </w:r>
      <w:proofErr w:type="spellEnd"/>
      <w:r>
        <w:t xml:space="preserve"> Report, the different date fields to populate the value in Time Stamp/Date format, depending on the Time Stamp type/Date Type under the configuration tab, please configure the following through provisioning.</w:t>
      </w:r>
    </w:p>
    <w:p w:rsidR="00100FDA" w:rsidRDefault="00100FDA" w:rsidP="00100FDA">
      <w:pPr>
        <w:spacing w:after="0"/>
        <w:ind w:left="1440"/>
      </w:pPr>
    </w:p>
    <w:p w:rsidR="00100FDA" w:rsidRDefault="00100FDA" w:rsidP="00100FDA">
      <w:pPr>
        <w:pStyle w:val="ListParagraph"/>
        <w:numPr>
          <w:ilvl w:val="0"/>
          <w:numId w:val="2"/>
        </w:numPr>
        <w:spacing w:after="0"/>
      </w:pPr>
      <w:r>
        <w:t>Logon on to respective data center provisioning and click on the company associated.</w:t>
      </w:r>
    </w:p>
    <w:p w:rsidR="00100FDA" w:rsidRDefault="00100FDA" w:rsidP="00100FDA">
      <w:pPr>
        <w:pStyle w:val="ListParagraph"/>
        <w:numPr>
          <w:ilvl w:val="0"/>
          <w:numId w:val="2"/>
        </w:numPr>
        <w:spacing w:after="0"/>
      </w:pPr>
      <w:r>
        <w:t>Navigate to Company Settings link and search for “Enable Legacy Date/Time Rendering in Ad hoc Reports”.</w:t>
      </w:r>
    </w:p>
    <w:p w:rsidR="00100FDA" w:rsidRDefault="00100FDA" w:rsidP="00100FDA">
      <w:pPr>
        <w:pStyle w:val="ListParagraph"/>
        <w:numPr>
          <w:ilvl w:val="0"/>
          <w:numId w:val="2"/>
        </w:numPr>
        <w:spacing w:after="0"/>
      </w:pPr>
      <w:r>
        <w:t>Uncheck the field and click on Save Features.</w:t>
      </w:r>
    </w:p>
    <w:p w:rsidR="00C32697" w:rsidRDefault="00100FDA" w:rsidP="00B2684B">
      <w:pPr>
        <w:pStyle w:val="ListParagraph"/>
        <w:numPr>
          <w:ilvl w:val="0"/>
          <w:numId w:val="2"/>
        </w:numPr>
        <w:spacing w:after="0"/>
      </w:pPr>
      <w:r>
        <w:t xml:space="preserve">Click on Save button to save the configuration </w:t>
      </w:r>
      <w:r w:rsidR="00C32697">
        <w:t>changes made</w:t>
      </w:r>
    </w:p>
    <w:p w:rsidR="00C32697" w:rsidRDefault="00B2684B" w:rsidP="00C32697">
      <w:pPr>
        <w:pStyle w:val="ListParagraph"/>
        <w:spacing w:after="0"/>
        <w:ind w:left="2160"/>
        <w:rPr>
          <w:b/>
        </w:rPr>
      </w:pPr>
      <w:r w:rsidRPr="00C32697">
        <w:rPr>
          <w:b/>
        </w:rPr>
        <w:t xml:space="preserve"> </w:t>
      </w:r>
      <w:r>
        <w:rPr>
          <w:noProof/>
        </w:rPr>
        <w:drawing>
          <wp:inline distT="0" distB="0" distL="0" distR="0">
            <wp:extent cx="3429000" cy="314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C9F" w:rsidRPr="00C32697">
        <w:rPr>
          <w:b/>
        </w:rPr>
        <w:t xml:space="preserve"> </w:t>
      </w:r>
    </w:p>
    <w:p w:rsidR="00845C9F" w:rsidRDefault="00C32697" w:rsidP="00C32697">
      <w:pPr>
        <w:spacing w:after="0"/>
      </w:pPr>
      <w:r>
        <w:lastRenderedPageBreak/>
        <w:t xml:space="preserve">Date of Birth and End Date are in Time Stamp format while Event Date is in Date format.  </w:t>
      </w:r>
      <w:r w:rsidR="00845C9F">
        <w:rPr>
          <w:noProof/>
        </w:rPr>
        <w:drawing>
          <wp:inline distT="0" distB="0" distL="0" distR="0">
            <wp:extent cx="7172325" cy="1285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697" w:rsidRPr="00C32697" w:rsidRDefault="00C32697" w:rsidP="00C32697">
      <w:pPr>
        <w:pStyle w:val="ListParagraph"/>
        <w:spacing w:after="0"/>
        <w:ind w:left="2160"/>
      </w:pPr>
    </w:p>
    <w:p w:rsidR="00C32697" w:rsidRDefault="00C32697" w:rsidP="00B2684B">
      <w:pPr>
        <w:pStyle w:val="ListParagraph"/>
        <w:spacing w:after="0"/>
      </w:pPr>
      <w:r>
        <w:t>Date of Birth and End Date displayed in Time Stamp format while Event Date in Date format.</w:t>
      </w:r>
    </w:p>
    <w:p w:rsidR="0088442C" w:rsidRDefault="00845C9F" w:rsidP="00C32697">
      <w:pPr>
        <w:spacing w:after="0"/>
      </w:pPr>
      <w:r>
        <w:rPr>
          <w:noProof/>
        </w:rPr>
        <w:drawing>
          <wp:inline distT="0" distB="0" distL="0" distR="0">
            <wp:extent cx="6934200" cy="590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8F" w:rsidRDefault="0011098F" w:rsidP="00C32697">
      <w:pPr>
        <w:spacing w:after="0"/>
      </w:pPr>
    </w:p>
    <w:p w:rsidR="0011098F" w:rsidRDefault="0011098F" w:rsidP="00C32697">
      <w:pPr>
        <w:spacing w:after="0"/>
      </w:pPr>
      <w:r>
        <w:rPr>
          <w:rStyle w:val="Strong"/>
          <w:rFonts w:ascii="Verdana" w:hAnsi="Verdana"/>
          <w:color w:val="000000"/>
          <w:sz w:val="15"/>
          <w:szCs w:val="15"/>
          <w:shd w:val="clear" w:color="auto" w:fill="FFFFFF"/>
        </w:rPr>
        <w:t>NOTE: Please raise a support ticket to make the required changes in the backend.</w:t>
      </w:r>
      <w:bookmarkStart w:id="0" w:name="_GoBack"/>
      <w:bookmarkEnd w:id="0"/>
    </w:p>
    <w:sectPr w:rsidR="0011098F" w:rsidSect="004A1E78">
      <w:pgSz w:w="14175" w:h="20071" w:code="1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A2AB4"/>
    <w:multiLevelType w:val="hybridMultilevel"/>
    <w:tmpl w:val="0268933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09C1AAC"/>
    <w:multiLevelType w:val="hybridMultilevel"/>
    <w:tmpl w:val="7A186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2C"/>
    <w:rsid w:val="00100FDA"/>
    <w:rsid w:val="0011098F"/>
    <w:rsid w:val="00324672"/>
    <w:rsid w:val="004A1E78"/>
    <w:rsid w:val="004C2EBD"/>
    <w:rsid w:val="00533CAD"/>
    <w:rsid w:val="00613FD3"/>
    <w:rsid w:val="00845C9F"/>
    <w:rsid w:val="008767B6"/>
    <w:rsid w:val="00881BF9"/>
    <w:rsid w:val="0088442C"/>
    <w:rsid w:val="008E6E02"/>
    <w:rsid w:val="00B260AF"/>
    <w:rsid w:val="00B2684B"/>
    <w:rsid w:val="00BD3D24"/>
    <w:rsid w:val="00C32697"/>
    <w:rsid w:val="00C809D3"/>
    <w:rsid w:val="00D04564"/>
    <w:rsid w:val="00D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37FAE3-1C9C-403D-9289-99545CBB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4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8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0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 Singh, Maninder (external - Project)</dc:creator>
  <cp:lastModifiedBy>Rajhans, Abhinav Kumar (external - Project)</cp:lastModifiedBy>
  <cp:revision>44</cp:revision>
  <dcterms:created xsi:type="dcterms:W3CDTF">2015-02-10T14:14:00Z</dcterms:created>
  <dcterms:modified xsi:type="dcterms:W3CDTF">2015-05-05T17:52:00Z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-560653234</vt:i4>
  </property>
  <property fmtid="{D5CDD505-2E9C-101B-9397-08002B2CF9AE}" pid="3" name="_NewReviewCycle">
    <vt:lpwstr/>
  </property>
  <property fmtid="{D5CDD505-2E9C-101B-9397-08002B2CF9AE}" pid="4" name="_EmailSubject">
    <vt:lpwstr>KB for EC</vt:lpwstr>
  </property>
  <property fmtid="{D5CDD505-2E9C-101B-9397-08002B2CF9AE}" pid="5" name="_AuthorEmail">
    <vt:lpwstr>maninder.pal.singh@sap.com</vt:lpwstr>
  </property>
  <property fmtid="{D5CDD505-2E9C-101B-9397-08002B2CF9AE}" pid="6" name="_AuthorEmailDisplayName">
    <vt:lpwstr>Pal Singh, Maninder (external - Project)</vt:lpwstr>
  </property>
  <property fmtid="{D5CDD505-2E9C-101B-9397-08002B2CF9AE}" pid="7" name="_ReviewingToolsShownOnce">
    <vt:lpwstr/>
  </property>
</Properties>
</file>